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DFE5" w14:textId="77777777" w:rsidR="005E6385" w:rsidRPr="005E6385" w:rsidRDefault="005E6385" w:rsidP="005E6385">
      <w:pPr>
        <w:spacing w:after="0" w:line="240" w:lineRule="auto"/>
        <w:rPr>
          <w:sz w:val="20"/>
          <w:szCs w:val="20"/>
        </w:rPr>
      </w:pPr>
    </w:p>
    <w:tbl>
      <w:tblPr>
        <w:tblW w:w="10765" w:type="dxa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205"/>
      </w:tblGrid>
      <w:tr w:rsidR="00AB74F7" w:rsidRPr="00BA557F" w14:paraId="499DA0F4" w14:textId="77777777" w:rsidTr="000823F5">
        <w:trPr>
          <w:trHeight w:val="567"/>
        </w:trPr>
        <w:tc>
          <w:tcPr>
            <w:tcW w:w="1560" w:type="dxa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3F89A7D9" w14:textId="5D68B420" w:rsidR="00AB74F7" w:rsidRPr="008816E2" w:rsidRDefault="00AB74F7" w:rsidP="008816E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8816E2">
              <w:rPr>
                <w:rFonts w:ascii="Calibri" w:hAnsi="Calibri"/>
                <w:b/>
                <w:sz w:val="18"/>
                <w:szCs w:val="18"/>
                <w:lang w:val="it-IT"/>
              </w:rPr>
              <w:t>Ragione Sociale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:</w:t>
            </w:r>
          </w:p>
        </w:tc>
        <w:tc>
          <w:tcPr>
            <w:tcW w:w="9205" w:type="dxa"/>
            <w:tcBorders>
              <w:top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  <w:vAlign w:val="center"/>
          </w:tcPr>
          <w:p w14:paraId="3CCAC2BD" w14:textId="5BD5743B" w:rsidR="00AB74F7" w:rsidRPr="00113354" w:rsidRDefault="00AB74F7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54B13CC4" w14:textId="77777777" w:rsidR="00073D28" w:rsidRDefault="00073D28" w:rsidP="00073D28">
      <w:pPr>
        <w:spacing w:after="0" w:line="240" w:lineRule="auto"/>
      </w:pPr>
    </w:p>
    <w:tbl>
      <w:tblPr>
        <w:tblW w:w="10765" w:type="dxa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955"/>
        <w:gridCol w:w="665"/>
        <w:gridCol w:w="1568"/>
        <w:gridCol w:w="1052"/>
        <w:gridCol w:w="1181"/>
        <w:gridCol w:w="1941"/>
        <w:gridCol w:w="2118"/>
      </w:tblGrid>
      <w:tr w:rsidR="009E6DCE" w:rsidRPr="009E6DCE" w14:paraId="314A70F9" w14:textId="77777777" w:rsidTr="009E6DCE">
        <w:trPr>
          <w:trHeight w:val="567"/>
        </w:trPr>
        <w:tc>
          <w:tcPr>
            <w:tcW w:w="10765" w:type="dxa"/>
            <w:gridSpan w:val="8"/>
            <w:tcBorders>
              <w:top w:val="single" w:sz="12" w:space="0" w:color="1F497D" w:themeColor="text2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FFFFCC"/>
            <w:vAlign w:val="center"/>
          </w:tcPr>
          <w:p w14:paraId="41493A32" w14:textId="77777777" w:rsidR="001B3AF4" w:rsidRPr="009E6DCE" w:rsidRDefault="001B3AF4" w:rsidP="001073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6DCE">
              <w:rPr>
                <w:b/>
                <w:sz w:val="20"/>
                <w:szCs w:val="20"/>
              </w:rPr>
              <w:t>NORMA/E DI RIFERIMENTO</w:t>
            </w:r>
          </w:p>
        </w:tc>
      </w:tr>
      <w:tr w:rsidR="002573A5" w:rsidRPr="001C202F" w14:paraId="074700B6" w14:textId="77777777" w:rsidTr="008816E2">
        <w:trPr>
          <w:trHeight w:val="567"/>
        </w:trPr>
        <w:tc>
          <w:tcPr>
            <w:tcW w:w="2240" w:type="dxa"/>
            <w:gridSpan w:val="2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vAlign w:val="center"/>
          </w:tcPr>
          <w:p w14:paraId="0FDCCE03" w14:textId="7F057781" w:rsidR="002573A5" w:rsidRPr="001C202F" w:rsidRDefault="002573A5" w:rsidP="00257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9217D3">
              <w:rPr>
                <w:b/>
                <w:sz w:val="20"/>
                <w:szCs w:val="20"/>
              </w:rPr>
            </w:r>
            <w:r w:rsidR="009217D3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ISO/IEC 27001</w:t>
            </w:r>
          </w:p>
        </w:tc>
        <w:tc>
          <w:tcPr>
            <w:tcW w:w="2233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24D7FC7E" w14:textId="392544E9" w:rsidR="002573A5" w:rsidRPr="001C202F" w:rsidRDefault="002573A5" w:rsidP="00257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9217D3">
              <w:rPr>
                <w:b/>
                <w:sz w:val="20"/>
                <w:szCs w:val="20"/>
              </w:rPr>
            </w:r>
            <w:r w:rsidR="009217D3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ISO/IEC 27017</w:t>
            </w:r>
          </w:p>
        </w:tc>
        <w:tc>
          <w:tcPr>
            <w:tcW w:w="2233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0CFE387B" w14:textId="04E6D5AE" w:rsidR="002573A5" w:rsidRPr="001C202F" w:rsidRDefault="002573A5" w:rsidP="00257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9217D3">
              <w:rPr>
                <w:b/>
                <w:sz w:val="20"/>
                <w:szCs w:val="20"/>
              </w:rPr>
            </w:r>
            <w:r w:rsidR="009217D3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ISO/IEC 27018</w:t>
            </w:r>
          </w:p>
        </w:tc>
        <w:tc>
          <w:tcPr>
            <w:tcW w:w="4059" w:type="dxa"/>
            <w:gridSpan w:val="2"/>
            <w:tcBorders>
              <w:top w:val="single" w:sz="12" w:space="0" w:color="1F497D" w:themeColor="text2"/>
              <w:right w:val="single" w:sz="12" w:space="0" w:color="365F91" w:themeColor="accent1" w:themeShade="BF"/>
            </w:tcBorders>
            <w:vAlign w:val="center"/>
          </w:tcPr>
          <w:p w14:paraId="3FED223B" w14:textId="0B8B77B1" w:rsidR="002573A5" w:rsidRPr="001C202F" w:rsidRDefault="00F657F2" w:rsidP="00F657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9217D3">
              <w:rPr>
                <w:b/>
                <w:sz w:val="20"/>
                <w:szCs w:val="20"/>
              </w:rPr>
            </w:r>
            <w:r w:rsidR="009217D3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</w:t>
            </w:r>
            <w:r w:rsidR="003211E8"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211E8"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="003211E8" w:rsidRPr="00113354">
              <w:rPr>
                <w:rFonts w:ascii="Calibri" w:hAnsi="Calibri"/>
                <w:sz w:val="18"/>
                <w:szCs w:val="18"/>
              </w:rPr>
            </w:r>
            <w:r w:rsidR="003211E8"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1E8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11E8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11E8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11E8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11E8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11E8"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E6DCE" w:rsidRPr="001058AC" w14:paraId="310A0328" w14:textId="77777777" w:rsidTr="009E6DCE">
        <w:trPr>
          <w:trHeight w:val="567"/>
        </w:trPr>
        <w:tc>
          <w:tcPr>
            <w:tcW w:w="10765" w:type="dxa"/>
            <w:gridSpan w:val="8"/>
            <w:tcBorders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CC"/>
            <w:vAlign w:val="center"/>
          </w:tcPr>
          <w:p w14:paraId="6C86C311" w14:textId="77777777" w:rsidR="00D236D4" w:rsidRPr="009E6DCE" w:rsidRDefault="00D236D4" w:rsidP="00D236D4">
            <w:pPr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E6DCE">
              <w:rPr>
                <w:b/>
                <w:sz w:val="20"/>
                <w:szCs w:val="20"/>
                <w:lang w:val="it-IT"/>
              </w:rPr>
              <w:t>Datacenter presso cui sono dislocati i server che gestiscono il servizio / Siti ove sono ubicati asset critici</w:t>
            </w:r>
          </w:p>
          <w:p w14:paraId="1E940ED7" w14:textId="41F9A8BD" w:rsidR="0034398D" w:rsidRPr="009E6DCE" w:rsidRDefault="00D236D4" w:rsidP="00D236D4">
            <w:pPr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E6DCE">
              <w:rPr>
                <w:b/>
                <w:sz w:val="20"/>
                <w:szCs w:val="20"/>
                <w:lang w:val="it-IT"/>
              </w:rPr>
              <w:t>ai fini dello scopo di certificazione dei processi gestiti.</w:t>
            </w:r>
          </w:p>
        </w:tc>
      </w:tr>
      <w:tr w:rsidR="001058AC" w:rsidRPr="001058AC" w14:paraId="568B0EB7" w14:textId="1C2B90F1" w:rsidTr="001058AC">
        <w:trPr>
          <w:trHeight w:val="207"/>
        </w:trPr>
        <w:tc>
          <w:tcPr>
            <w:tcW w:w="285" w:type="dxa"/>
            <w:tcBorders>
              <w:top w:val="single" w:sz="12" w:space="0" w:color="1F497D" w:themeColor="text2"/>
              <w:left w:val="single" w:sz="12" w:space="0" w:color="365F91" w:themeColor="accent1" w:themeShade="BF"/>
              <w:bottom w:val="single" w:sz="12" w:space="0" w:color="1F497D" w:themeColor="text2"/>
            </w:tcBorders>
            <w:shd w:val="clear" w:color="auto" w:fill="365F91" w:themeFill="accent1" w:themeFillShade="BF"/>
          </w:tcPr>
          <w:p w14:paraId="74475BDA" w14:textId="77777777" w:rsidR="001058AC" w:rsidRPr="00C0493B" w:rsidRDefault="001058AC" w:rsidP="001C202F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14:paraId="709BAF28" w14:textId="6B9A2AA7" w:rsidR="001058AC" w:rsidRPr="00C0493B" w:rsidRDefault="001058AC" w:rsidP="001C202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0493B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Nome / Provider</w:t>
            </w:r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1F9B8034" w14:textId="116F88C3" w:rsidR="001058AC" w:rsidRPr="00C0493B" w:rsidRDefault="001058AC" w:rsidP="001C202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0493B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3122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C7BDAF1" w14:textId="44A9AACF" w:rsidR="001058AC" w:rsidRPr="00C0493B" w:rsidRDefault="001058AC" w:rsidP="001C202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0493B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Attività</w:t>
            </w:r>
          </w:p>
        </w:tc>
        <w:tc>
          <w:tcPr>
            <w:tcW w:w="2118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B9832B7" w14:textId="55C8FD6C" w:rsidR="001058AC" w:rsidRDefault="006413E1" w:rsidP="001058AC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Certificazioni</w:t>
            </w:r>
          </w:p>
          <w:p w14:paraId="4E642EED" w14:textId="03D3FDA5" w:rsidR="001058AC" w:rsidRPr="001058AC" w:rsidRDefault="001058AC" w:rsidP="001058AC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  <w:lang w:val="it-IT"/>
              </w:rPr>
            </w:pPr>
            <w:r w:rsidRPr="001058AC">
              <w:rPr>
                <w:rFonts w:ascii="Calibri" w:hAnsi="Calibri"/>
                <w:color w:val="FFFFFF" w:themeColor="background1"/>
                <w:sz w:val="14"/>
                <w:szCs w:val="18"/>
                <w:lang w:val="it-IT"/>
              </w:rPr>
              <w:t>(ISO/IE</w:t>
            </w:r>
            <w:r>
              <w:rPr>
                <w:rFonts w:ascii="Calibri" w:hAnsi="Calibri"/>
                <w:color w:val="FFFFFF" w:themeColor="background1"/>
                <w:sz w:val="14"/>
                <w:szCs w:val="18"/>
                <w:lang w:val="it-IT"/>
              </w:rPr>
              <w:t>C</w:t>
            </w:r>
            <w:r w:rsidRPr="001058AC">
              <w:rPr>
                <w:rFonts w:ascii="Calibri" w:hAnsi="Calibri"/>
                <w:color w:val="FFFFFF" w:themeColor="background1"/>
                <w:sz w:val="14"/>
                <w:szCs w:val="18"/>
                <w:lang w:val="it-IT"/>
              </w:rPr>
              <w:t xml:space="preserve"> 27001-27017-27018</w:t>
            </w:r>
            <w:r>
              <w:rPr>
                <w:rFonts w:ascii="Calibri" w:hAnsi="Calibri"/>
                <w:color w:val="FFFFFF" w:themeColor="background1"/>
                <w:sz w:val="14"/>
                <w:szCs w:val="18"/>
                <w:lang w:val="it-IT"/>
              </w:rPr>
              <w:t>, ANSI/TIA942, ecc.)</w:t>
            </w:r>
          </w:p>
        </w:tc>
      </w:tr>
      <w:tr w:rsidR="001058AC" w:rsidRPr="00BA557F" w14:paraId="3C969452" w14:textId="0E1A8AC5" w:rsidTr="001058AC">
        <w:trPr>
          <w:trHeight w:val="340"/>
        </w:trPr>
        <w:tc>
          <w:tcPr>
            <w:tcW w:w="285" w:type="dxa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2FC0610B" w14:textId="77777777" w:rsidR="001058AC" w:rsidRPr="00D236D4" w:rsidRDefault="001058A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2579F51" w14:textId="77777777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left w:val="single" w:sz="4" w:space="0" w:color="1F497D" w:themeColor="text2"/>
            </w:tcBorders>
            <w:shd w:val="clear" w:color="auto" w:fill="auto"/>
            <w:vAlign w:val="center"/>
          </w:tcPr>
          <w:p w14:paraId="7687A25E" w14:textId="5B3E3C82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top w:val="single" w:sz="12" w:space="0" w:color="1F497D" w:themeColor="text2"/>
              <w:right w:val="single" w:sz="4" w:space="0" w:color="auto"/>
            </w:tcBorders>
            <w:vAlign w:val="center"/>
          </w:tcPr>
          <w:p w14:paraId="0659C2E6" w14:textId="72A27001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top w:val="single" w:sz="12" w:space="0" w:color="1F497D" w:themeColor="text2"/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2B4A5D37" w14:textId="77777777" w:rsidR="001058AC" w:rsidRPr="00113354" w:rsidRDefault="001058AC" w:rsidP="001058A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058AC" w:rsidRPr="00BA557F" w14:paraId="694CE3FC" w14:textId="2268A13B" w:rsidTr="001058A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77C4F26A" w14:textId="77777777" w:rsidR="001058AC" w:rsidRPr="00BA557F" w:rsidRDefault="001058A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5994CA89" w14:textId="77777777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</w:tcBorders>
            <w:shd w:val="clear" w:color="auto" w:fill="auto"/>
            <w:vAlign w:val="center"/>
          </w:tcPr>
          <w:p w14:paraId="3C2AD7B1" w14:textId="56998C79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14:paraId="14ED290F" w14:textId="5E68C5A2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22FE1639" w14:textId="77777777" w:rsidR="001058AC" w:rsidRPr="00113354" w:rsidRDefault="001058AC" w:rsidP="001058A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058AC" w:rsidRPr="00BA557F" w14:paraId="55F28742" w14:textId="6369BED4" w:rsidTr="001058A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45D33BF3" w14:textId="77777777" w:rsidR="001058AC" w:rsidRPr="00BA557F" w:rsidRDefault="001058A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53AFA75A" w14:textId="77777777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</w:tcBorders>
            <w:shd w:val="clear" w:color="auto" w:fill="auto"/>
            <w:vAlign w:val="center"/>
          </w:tcPr>
          <w:p w14:paraId="14B40BE1" w14:textId="50870F80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14:paraId="4077FB5A" w14:textId="72DA99A5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6ACAC958" w14:textId="77777777" w:rsidR="001058AC" w:rsidRPr="00113354" w:rsidRDefault="001058AC" w:rsidP="001058A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058AC" w:rsidRPr="00BA557F" w14:paraId="380BA62E" w14:textId="31C64FCC" w:rsidTr="001058A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543BC777" w14:textId="77777777" w:rsidR="001058AC" w:rsidRPr="00BA557F" w:rsidRDefault="001058A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14600DEE" w14:textId="77777777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</w:tcBorders>
            <w:shd w:val="clear" w:color="auto" w:fill="auto"/>
            <w:vAlign w:val="center"/>
          </w:tcPr>
          <w:p w14:paraId="440313F1" w14:textId="177DA5D9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14:paraId="164033B0" w14:textId="48FFCFEE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1FF02326" w14:textId="77777777" w:rsidR="001058AC" w:rsidRPr="00113354" w:rsidRDefault="001058AC" w:rsidP="001058A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058AC" w:rsidRPr="00BA557F" w14:paraId="3F3714D9" w14:textId="621D8808" w:rsidTr="001058A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31F2F1E0" w14:textId="77777777" w:rsidR="001058AC" w:rsidRPr="00BA557F" w:rsidRDefault="001058A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035FCEF" w14:textId="77777777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42353F81" w14:textId="3E666F1F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A42C974" w14:textId="4CBAB99E" w:rsidR="001058AC" w:rsidRPr="00113354" w:rsidRDefault="001058A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bottom w:val="single" w:sz="12" w:space="0" w:color="1F497D" w:themeColor="text2"/>
              <w:right w:val="single" w:sz="12" w:space="0" w:color="365F91" w:themeColor="accent1" w:themeShade="BF"/>
            </w:tcBorders>
            <w:vAlign w:val="center"/>
          </w:tcPr>
          <w:p w14:paraId="21F887EE" w14:textId="77777777" w:rsidR="001058AC" w:rsidRPr="00113354" w:rsidRDefault="001058AC" w:rsidP="001058A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C202F" w:rsidRPr="00BA557F" w14:paraId="6D733F58" w14:textId="77777777" w:rsidTr="008816E2">
        <w:trPr>
          <w:trHeight w:val="207"/>
        </w:trPr>
        <w:tc>
          <w:tcPr>
            <w:tcW w:w="10765" w:type="dxa"/>
            <w:gridSpan w:val="8"/>
            <w:tcBorders>
              <w:top w:val="single" w:sz="12" w:space="0" w:color="1F497D" w:themeColor="text2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3F279B07" w14:textId="77777777" w:rsidR="001C202F" w:rsidRPr="00BA557F" w:rsidRDefault="001C202F" w:rsidP="00A726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Note: </w:t>
            </w:r>
          </w:p>
        </w:tc>
      </w:tr>
    </w:tbl>
    <w:tbl>
      <w:tblPr>
        <w:tblStyle w:val="TableGrid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7"/>
        <w:gridCol w:w="9355"/>
        <w:gridCol w:w="1011"/>
      </w:tblGrid>
      <w:tr w:rsidR="009E6DCE" w:rsidRPr="001058AC" w14:paraId="20E2ED9A" w14:textId="77777777" w:rsidTr="009E6DCE">
        <w:trPr>
          <w:trHeight w:val="567"/>
        </w:trPr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CC"/>
          </w:tcPr>
          <w:p w14:paraId="2888CBB5" w14:textId="77777777" w:rsidR="001B167E" w:rsidRPr="009E6DCE" w:rsidRDefault="003E476E" w:rsidP="003E476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9E6DCE">
              <w:rPr>
                <w:rFonts w:cs="Cambria-Bold"/>
                <w:b/>
                <w:bCs/>
                <w:sz w:val="20"/>
                <w:szCs w:val="20"/>
                <w:lang w:val="it-IT"/>
              </w:rPr>
              <w:t>Con riferimento al campo di applicazione richiesto inse</w:t>
            </w:r>
            <w:r w:rsidR="001B167E" w:rsidRPr="009E6DCE">
              <w:rPr>
                <w:rFonts w:cs="Cambria-Bold"/>
                <w:b/>
                <w:bCs/>
                <w:sz w:val="20"/>
                <w:szCs w:val="20"/>
                <w:lang w:val="it-IT"/>
              </w:rPr>
              <w:t>rire un “X” sulla risposta che,</w:t>
            </w:r>
          </w:p>
          <w:p w14:paraId="20E2ED99" w14:textId="56536D39" w:rsidR="003E476E" w:rsidRPr="009E6DCE" w:rsidRDefault="003E476E" w:rsidP="001B167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9E6DCE">
              <w:rPr>
                <w:rFonts w:cs="Cambria-Bold"/>
                <w:b/>
                <w:bCs/>
                <w:sz w:val="20"/>
                <w:szCs w:val="20"/>
                <w:lang w:val="it-IT"/>
              </w:rPr>
              <w:t>per l</w:t>
            </w:r>
            <w:r w:rsidR="00107380" w:rsidRPr="009E6DCE">
              <w:rPr>
                <w:rFonts w:cs="Cambria-Bold"/>
                <w:b/>
                <w:bCs/>
                <w:sz w:val="20"/>
                <w:szCs w:val="20"/>
                <w:lang w:val="it-IT"/>
              </w:rPr>
              <w:t>’</w:t>
            </w:r>
            <w:r w:rsidRPr="009E6DCE">
              <w:rPr>
                <w:rFonts w:cs="Cambria-Bold"/>
                <w:b/>
                <w:bCs/>
                <w:sz w:val="20"/>
                <w:szCs w:val="20"/>
                <w:lang w:val="it-IT"/>
              </w:rPr>
              <w:t>organizzazion</w:t>
            </w:r>
            <w:r w:rsidR="001B167E" w:rsidRPr="009E6DCE">
              <w:rPr>
                <w:rFonts w:cs="Cambria-Bold"/>
                <w:b/>
                <w:bCs/>
                <w:sz w:val="20"/>
                <w:szCs w:val="20"/>
                <w:lang w:val="it-IT"/>
              </w:rPr>
              <w:t xml:space="preserve">e richiedente, </w:t>
            </w:r>
            <w:r w:rsidRPr="009E6DCE">
              <w:rPr>
                <w:rFonts w:cs="Cambria-Bold"/>
                <w:b/>
                <w:bCs/>
                <w:sz w:val="20"/>
                <w:szCs w:val="20"/>
                <w:lang w:val="it-IT"/>
              </w:rPr>
              <w:t>meglio descrive il fattore. Solo una scelta per fattore.</w:t>
            </w:r>
          </w:p>
        </w:tc>
      </w:tr>
      <w:tr w:rsidR="00FB7AAA" w:rsidRPr="001C202F" w14:paraId="20E2EDA0" w14:textId="77777777" w:rsidTr="00C0493B">
        <w:trPr>
          <w:trHeight w:val="567"/>
        </w:trPr>
        <w:tc>
          <w:tcPr>
            <w:tcW w:w="9762" w:type="dxa"/>
            <w:gridSpan w:val="2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0E2ED9E" w14:textId="27536F38" w:rsidR="00FB7AAA" w:rsidRPr="001C202F" w:rsidRDefault="00F45997" w:rsidP="00570ACD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FATTORI RELATIVI ALL’ATTIVITÀ SVOLTA E ALL’ORGANIZZAZIONE</w:t>
            </w:r>
          </w:p>
        </w:tc>
        <w:tc>
          <w:tcPr>
            <w:tcW w:w="1011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</w:tcPr>
          <w:p w14:paraId="0C948FFC" w14:textId="77777777" w:rsidR="002C2109" w:rsidRDefault="002C2109" w:rsidP="00D85371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Risposta</w:t>
            </w:r>
          </w:p>
          <w:p w14:paraId="20E2ED9F" w14:textId="040345AC" w:rsidR="00FB7AAA" w:rsidRPr="001C202F" w:rsidRDefault="003E476E" w:rsidP="00D85371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X</w:t>
            </w:r>
          </w:p>
        </w:tc>
      </w:tr>
      <w:tr w:rsidR="003A14CE" w:rsidRPr="001058AC" w14:paraId="20E2EDA3" w14:textId="77777777" w:rsidTr="009E6DCE"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A2" w14:textId="308B1640" w:rsidR="003A14CE" w:rsidRPr="001D38DA" w:rsidRDefault="003A14CE" w:rsidP="003A14CE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1D38DA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Fattore 1: tipo(i) di attività e requisiti regolamentari</w:t>
            </w:r>
            <w:r w:rsidR="002C2109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  <w:tr w:rsidR="00FB7AAA" w:rsidRPr="001C202F" w14:paraId="20E2EDA8" w14:textId="77777777" w:rsidTr="009E6DCE">
        <w:trPr>
          <w:trHeight w:val="567"/>
        </w:trPr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4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5" w14:textId="77777777" w:rsidR="00FB7AAA" w:rsidRPr="001C202F" w:rsidRDefault="0049051F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L’organizzazione opera in un settore di attività non critico </w:t>
            </w:r>
            <w:r w:rsidR="003D5785" w:rsidRPr="001C202F">
              <w:rPr>
                <w:rFonts w:cs="Cambria"/>
                <w:sz w:val="20"/>
                <w:szCs w:val="20"/>
                <w:lang w:val="it-IT"/>
              </w:rPr>
              <w:t>(settore di attività a basso ri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schio) e non regolato. Solo poche informazioni sensibili o riservate.</w:t>
            </w:r>
          </w:p>
          <w:p w14:paraId="20E2EDA6" w14:textId="00A937AB" w:rsidR="00C71040" w:rsidRPr="001C202F" w:rsidRDefault="00C71040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16"/>
                <w:szCs w:val="20"/>
                <w:lang w:val="it-IT"/>
              </w:rPr>
              <w:t>(Settori critici sono quelli che coinvolgono i servizi pubblici la cui compromissione può mettere a rischio la salute, la sicurezza, l’economia, l’immagine, e la capacità di funzionamento del paese o avere un impatto fortemente negativo</w:t>
            </w:r>
            <w:r w:rsidR="00AF46CA" w:rsidRPr="001C202F">
              <w:rPr>
                <w:rFonts w:cs="Cambria"/>
                <w:sz w:val="16"/>
                <w:szCs w:val="20"/>
                <w:lang w:val="it-IT"/>
              </w:rPr>
              <w:t>: e.g. Settore nucleare, Settore chimico e farmaceutico, Settore energia, gas e acqua, Settore telecomunicazioni, Settore trasporto e logistica, Settore aerospaziale, Settore ferroviario, Settore bancario, finanziario e assicurativo, Settore pubblica amministrazione, Settore sanità</w:t>
            </w:r>
            <w:r w:rsidRPr="001C202F">
              <w:rPr>
                <w:rFonts w:cs="Cambria"/>
                <w:sz w:val="16"/>
                <w:szCs w:val="20"/>
                <w:lang w:val="it-IT"/>
              </w:rPr>
              <w:t>)</w:t>
            </w:r>
            <w:r w:rsidR="00FB0C27">
              <w:rPr>
                <w:rFonts w:cs="Cambria"/>
                <w:sz w:val="16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A7" w14:textId="4423CD09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AC" w14:textId="77777777" w:rsidTr="009E6DCE">
        <w:trPr>
          <w:trHeight w:val="567"/>
        </w:trPr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9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A" w14:textId="3F85876D" w:rsidR="00FB7AAA" w:rsidRPr="001C202F" w:rsidRDefault="00AF46CA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L’organizzazione opera in un settore di attività non critico (settore di attività a basso </w:t>
            </w:r>
            <w:r w:rsidR="001C202F" w:rsidRPr="001C202F">
              <w:rPr>
                <w:rFonts w:cs="Cambria"/>
                <w:sz w:val="20"/>
                <w:szCs w:val="20"/>
                <w:lang w:val="it-IT"/>
              </w:rPr>
              <w:t>rischio) con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requisiti di elevata</w:t>
            </w:r>
            <w:r w:rsidR="003D5785" w:rsidRPr="001C202F">
              <w:rPr>
                <w:rFonts w:cs="Cambria"/>
                <w:sz w:val="20"/>
                <w:szCs w:val="20"/>
                <w:lang w:val="it-IT"/>
              </w:rPr>
              <w:t xml:space="preserve"> regolamentazione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 (specific</w:t>
            </w:r>
            <w:r w:rsidR="003D5785" w:rsidRPr="001C202F">
              <w:rPr>
                <w:rFonts w:cs="Cambria"/>
                <w:sz w:val="20"/>
                <w:szCs w:val="20"/>
                <w:lang w:val="it-IT"/>
              </w:rPr>
              <w:t>i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). </w:t>
            </w:r>
            <w:r w:rsidR="003D5785" w:rsidRPr="001C202F">
              <w:rPr>
                <w:rFonts w:cs="Cambria"/>
                <w:sz w:val="20"/>
                <w:szCs w:val="20"/>
                <w:lang w:val="it-IT"/>
              </w:rPr>
              <w:t>Inf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ormazioni sensibili o riservate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AB" w14:textId="2C7DB8D9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B0" w14:textId="77777777" w:rsidTr="009E6DCE">
        <w:trPr>
          <w:trHeight w:val="567"/>
        </w:trPr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AD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AE" w14:textId="2BFA61C5" w:rsidR="00C71040" w:rsidRPr="001C202F" w:rsidRDefault="003D5785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L’organizzazione opera in un settore di attività critico (settore di attività ad alto rischio). Grandi quantità di inf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ormazioni sensibili o riservate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AF" w14:textId="6E2929DB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14CE" w:rsidRPr="001058AC" w14:paraId="20E2EDB6" w14:textId="77777777" w:rsidTr="009E6DCE"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B5" w14:textId="64F1EFD8" w:rsidR="003A14CE" w:rsidRPr="001D38DA" w:rsidRDefault="003A14CE" w:rsidP="003A14CE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1D38DA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Fattore 2: complessità del ISMS – processi e attività</w:t>
            </w:r>
            <w:r w:rsidR="002C2109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  <w:tr w:rsidR="00FB7AAA" w:rsidRPr="001C202F" w14:paraId="20E2EDBA" w14:textId="77777777" w:rsidTr="009E6DCE"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7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8" w14:textId="66D59D24" w:rsidR="00FB7AAA" w:rsidRPr="001C202F" w:rsidRDefault="003D5785" w:rsidP="002C2109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Alcuni asset critici (nei termini di riservatezza, integrità, disponibilità)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.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Solo un processo </w:t>
            </w:r>
            <w:r w:rsidR="005B4DCA" w:rsidRPr="001C202F">
              <w:rPr>
                <w:rFonts w:cs="Cambria"/>
                <w:sz w:val="20"/>
                <w:szCs w:val="20"/>
                <w:lang w:val="it-IT"/>
              </w:rPr>
              <w:t>chiave e poche interfac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>c</w:t>
            </w:r>
            <w:r w:rsidR="005B4DCA" w:rsidRPr="001C202F">
              <w:rPr>
                <w:rFonts w:cs="Cambria"/>
                <w:sz w:val="20"/>
                <w:szCs w:val="20"/>
                <w:lang w:val="it-IT"/>
              </w:rPr>
              <w:t>e e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 xml:space="preserve"> unità operative coinvolte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B9" w14:textId="3C37AC46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BE" w14:textId="77777777" w:rsidTr="009E6DCE"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B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C" w14:textId="51CAA981" w:rsidR="00FB7AAA" w:rsidRPr="001C202F" w:rsidRDefault="005B4DCA" w:rsidP="002C2109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Alcuni asset critici (nei termini di riservatezza, integrità, disponibilità). Alcuni processi chiave (2 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 xml:space="preserve">or 3) </w:t>
            </w:r>
            <w:r w:rsidR="00F54953" w:rsidRPr="001C202F">
              <w:rPr>
                <w:rFonts w:cs="Cambria"/>
                <w:sz w:val="20"/>
                <w:szCs w:val="20"/>
                <w:lang w:val="it-IT"/>
              </w:rPr>
              <w:t>complessi con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 xml:space="preserve"> poche </w:t>
            </w:r>
            <w:r w:rsidR="005C6148" w:rsidRPr="001C202F">
              <w:rPr>
                <w:rFonts w:cs="Cambria"/>
                <w:sz w:val="20"/>
                <w:szCs w:val="20"/>
                <w:lang w:val="it-IT"/>
              </w:rPr>
              <w:t>interfacce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 xml:space="preserve"> e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unità operative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 xml:space="preserve"> coinvolte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BD" w14:textId="3ED8BAB1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C2" w14:textId="77777777" w:rsidTr="009E6DCE"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BF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C0" w14:textId="29D7AB12" w:rsidR="00FB7AAA" w:rsidRPr="001C202F" w:rsidRDefault="005B4DCA" w:rsidP="002C2109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Molti asset </w:t>
            </w:r>
            <w:r w:rsidR="001C202F" w:rsidRPr="001C202F">
              <w:rPr>
                <w:rFonts w:cs="Cambria"/>
                <w:sz w:val="20"/>
                <w:szCs w:val="20"/>
                <w:lang w:val="it-IT"/>
              </w:rPr>
              <w:t>critici (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nei termini di riservatezza, integrità, disponibilità). </w:t>
            </w:r>
            <w:r w:rsidR="005C6148" w:rsidRPr="001C202F">
              <w:rPr>
                <w:rFonts w:cs="Cambria"/>
                <w:sz w:val="20"/>
                <w:szCs w:val="20"/>
                <w:lang w:val="it-IT"/>
              </w:rPr>
              <w:t>Più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di 3 processi chiave 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 xml:space="preserve">complessi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con molte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 </w:t>
            </w:r>
            <w:r w:rsidR="005C6148" w:rsidRPr="001C202F">
              <w:rPr>
                <w:rFonts w:cs="Cambria"/>
                <w:sz w:val="20"/>
                <w:szCs w:val="20"/>
                <w:lang w:val="it-IT"/>
              </w:rPr>
              <w:t>interfacce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 xml:space="preserve"> e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unità operative</w:t>
            </w:r>
            <w:r w:rsidR="00F428C8" w:rsidRPr="001C202F">
              <w:rPr>
                <w:rFonts w:cs="Cambria"/>
                <w:sz w:val="20"/>
                <w:szCs w:val="20"/>
                <w:lang w:val="it-IT"/>
              </w:rPr>
              <w:t xml:space="preserve"> coinvolte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C1" w14:textId="1B7EFA29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14CE" w:rsidRPr="001058AC" w14:paraId="20E2EDC8" w14:textId="77777777" w:rsidTr="009E6DCE"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</w:tcPr>
          <w:p w14:paraId="20E2EDC7" w14:textId="2CE4EA01" w:rsidR="003A14CE" w:rsidRPr="001D38DA" w:rsidRDefault="003A14CE" w:rsidP="003A14CE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1D38DA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Fattore 3: livello di attuazione del Sistema di Gestione</w:t>
            </w:r>
            <w:r w:rsidR="002C2109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  <w:tr w:rsidR="00FB7AAA" w:rsidRPr="001C202F" w14:paraId="20E2EDCC" w14:textId="77777777" w:rsidTr="009E6DCE">
        <w:tc>
          <w:tcPr>
            <w:tcW w:w="407" w:type="dxa"/>
            <w:tcBorders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9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  <w:lang w:val="it-IT"/>
              </w:rPr>
            </w:pPr>
            <w:r w:rsidRPr="00FB0C27">
              <w:rPr>
                <w:rFonts w:cs="Cambria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9355" w:type="dxa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A" w14:textId="4E583AE1" w:rsidR="00FB7AAA" w:rsidRPr="001C202F" w:rsidRDefault="00FB7AAA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ISMS </w:t>
            </w:r>
            <w:r w:rsidR="007E46BE" w:rsidRPr="001C202F">
              <w:rPr>
                <w:rFonts w:cs="Cambria"/>
                <w:sz w:val="20"/>
                <w:szCs w:val="20"/>
                <w:lang w:val="it-IT"/>
              </w:rPr>
              <w:t xml:space="preserve">interamente implementato da molti anni. </w:t>
            </w:r>
            <w:r w:rsidR="00AD1922" w:rsidRPr="001C202F">
              <w:rPr>
                <w:rFonts w:cs="Cambria"/>
                <w:sz w:val="20"/>
                <w:szCs w:val="20"/>
                <w:lang w:val="it-IT"/>
              </w:rPr>
              <w:t>Attività di audit interno</w:t>
            </w:r>
            <w:r w:rsidR="007E46BE" w:rsidRPr="001C202F">
              <w:rPr>
                <w:rFonts w:cs="Cambria"/>
                <w:sz w:val="20"/>
                <w:szCs w:val="20"/>
                <w:lang w:val="it-IT"/>
              </w:rPr>
              <w:t>, rie</w:t>
            </w:r>
            <w:r w:rsidR="00AD1922" w:rsidRPr="001C202F">
              <w:rPr>
                <w:rFonts w:cs="Cambria"/>
                <w:sz w:val="20"/>
                <w:szCs w:val="20"/>
                <w:lang w:val="it-IT"/>
              </w:rPr>
              <w:t xml:space="preserve">sami della direzione e </w:t>
            </w:r>
            <w:r w:rsidR="007E46BE" w:rsidRPr="001C202F">
              <w:rPr>
                <w:rFonts w:cs="Cambria"/>
                <w:sz w:val="20"/>
                <w:szCs w:val="20"/>
                <w:lang w:val="it-IT"/>
              </w:rPr>
              <w:t>di mi</w:t>
            </w:r>
            <w:r w:rsidR="00AD1922" w:rsidRPr="001C202F">
              <w:rPr>
                <w:rFonts w:cs="Cambria"/>
                <w:sz w:val="20"/>
                <w:szCs w:val="20"/>
                <w:lang w:val="it-IT"/>
              </w:rPr>
              <w:t xml:space="preserve">glioramento continuo 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consolidate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CB" w14:textId="714FB2E9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D0" w14:textId="77777777" w:rsidTr="009E6DCE"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D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  <w:lang w:val="it-IT"/>
              </w:rPr>
            </w:pPr>
            <w:r w:rsidRPr="00FB0C27">
              <w:rPr>
                <w:rFonts w:cs="Cambria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E" w14:textId="66F133AC" w:rsidR="00FB7AAA" w:rsidRPr="001C202F" w:rsidRDefault="00AD1922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ISMS interamente implementato da qualche mese. Attività di audit interno, </w:t>
            </w:r>
            <w:r w:rsidR="008B6692" w:rsidRPr="001C202F">
              <w:rPr>
                <w:rFonts w:cs="Cambria"/>
                <w:sz w:val="20"/>
                <w:szCs w:val="20"/>
                <w:lang w:val="it-IT"/>
              </w:rPr>
              <w:t xml:space="preserve">riesami della direzione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e di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 xml:space="preserve"> miglioramento svolti una </w:t>
            </w:r>
            <w:r w:rsidR="007049D7" w:rsidRPr="001C202F">
              <w:rPr>
                <w:rFonts w:cs="Cambria"/>
                <w:sz w:val="20"/>
                <w:szCs w:val="20"/>
                <w:lang w:val="it-IT"/>
              </w:rPr>
              <w:t xml:space="preserve">sola 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volta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CF" w14:textId="198F8171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D4" w14:textId="77777777" w:rsidTr="009E6DCE">
        <w:tc>
          <w:tcPr>
            <w:tcW w:w="407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D1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  <w:lang w:val="it-IT"/>
              </w:rPr>
            </w:pPr>
            <w:r w:rsidRPr="00FB0C27">
              <w:rPr>
                <w:rFonts w:cs="Cambria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4D8E1BC" w14:textId="77777777" w:rsidR="005566A7" w:rsidRDefault="00AD1922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Nessun altro Sistema di gestione. L’ISMS è nuovo e non completamente consolidato</w:t>
            </w:r>
            <w:r w:rsidR="005566A7">
              <w:rPr>
                <w:rFonts w:cs="Cambria"/>
                <w:sz w:val="20"/>
                <w:szCs w:val="20"/>
                <w:lang w:val="it-IT"/>
              </w:rPr>
              <w:t>.</w:t>
            </w:r>
          </w:p>
          <w:p w14:paraId="20E2EDD2" w14:textId="2F58BE7E" w:rsidR="00FB7AAA" w:rsidRPr="005566A7" w:rsidRDefault="005566A7" w:rsidP="00FB0C27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  <w:lang w:val="it-IT"/>
              </w:rPr>
            </w:pPr>
            <w:r w:rsidRPr="005566A7">
              <w:rPr>
                <w:rFonts w:cs="Cambria"/>
                <w:sz w:val="16"/>
                <w:szCs w:val="16"/>
                <w:lang w:val="it-IT"/>
              </w:rPr>
              <w:t>(Es.</w:t>
            </w:r>
            <w:r w:rsidR="00FB7AAA" w:rsidRPr="005566A7">
              <w:rPr>
                <w:rFonts w:cs="Cambria"/>
                <w:sz w:val="16"/>
                <w:szCs w:val="16"/>
                <w:lang w:val="it-IT"/>
              </w:rPr>
              <w:t xml:space="preserve"> </w:t>
            </w:r>
            <w:r w:rsidR="00AD1922" w:rsidRPr="005566A7">
              <w:rPr>
                <w:rFonts w:cs="Cambria"/>
                <w:sz w:val="16"/>
                <w:szCs w:val="16"/>
                <w:lang w:val="it-IT"/>
              </w:rPr>
              <w:t>mancanza di meccanismi di controllo specifici del sistema di gestione, processi di miglioramento continuo immaturi, esecuzione dei processi ad hoc</w:t>
            </w:r>
            <w:r w:rsidR="00846C15" w:rsidRPr="005566A7">
              <w:rPr>
                <w:rFonts w:cs="Cambria"/>
                <w:sz w:val="16"/>
                <w:szCs w:val="16"/>
                <w:lang w:val="it-IT"/>
              </w:rPr>
              <w:t>. Numero limitato di registrazioni</w:t>
            </w:r>
            <w:r w:rsidR="00FB7AAA" w:rsidRPr="005566A7">
              <w:rPr>
                <w:rFonts w:cs="Cambria"/>
                <w:sz w:val="16"/>
                <w:szCs w:val="16"/>
                <w:lang w:val="it-IT"/>
              </w:rPr>
              <w:t>)</w:t>
            </w:r>
            <w:r w:rsidR="00FB0C27" w:rsidRPr="005566A7">
              <w:rPr>
                <w:rFonts w:cs="Cambria"/>
                <w:sz w:val="16"/>
                <w:szCs w:val="16"/>
                <w:lang w:val="it-IT"/>
              </w:rPr>
              <w:t>.</w:t>
            </w:r>
          </w:p>
        </w:tc>
        <w:tc>
          <w:tcPr>
            <w:tcW w:w="10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D3" w14:textId="31659C00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2F8D6902" w14:textId="1FD599DB" w:rsidR="00E6284C" w:rsidRDefault="001B167E" w:rsidP="006413E1">
      <w:pPr>
        <w:tabs>
          <w:tab w:val="left" w:pos="375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4" w:name="_GoBack"/>
      <w:bookmarkEnd w:id="4"/>
    </w:p>
    <w:p w14:paraId="3F8DEC3D" w14:textId="77777777" w:rsidR="0034398D" w:rsidRPr="001C202F" w:rsidRDefault="0034398D" w:rsidP="005E638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9355"/>
        <w:gridCol w:w="993"/>
      </w:tblGrid>
      <w:tr w:rsidR="00FB7AAA" w:rsidRPr="001C202F" w14:paraId="20E2EDDA" w14:textId="77777777" w:rsidTr="00C0493B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0E2EDD8" w14:textId="0144FC90" w:rsidR="00FB7AAA" w:rsidRPr="001C202F" w:rsidRDefault="00F45997" w:rsidP="00570ACD">
            <w:pPr>
              <w:autoSpaceDE w:val="0"/>
              <w:autoSpaceDN w:val="0"/>
              <w:adjustRightInd w:val="0"/>
              <w:jc w:val="center"/>
              <w:rPr>
                <w:rFonts w:cs="Cambria-Italic"/>
                <w:i/>
                <w:iCs/>
                <w:color w:val="FFFFFF" w:themeColor="background1"/>
                <w:sz w:val="20"/>
                <w:szCs w:val="20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</w:rPr>
              <w:t>FATTORI RELATIVI ALL’AMBIENTE IT</w:t>
            </w:r>
          </w:p>
        </w:tc>
        <w:tc>
          <w:tcPr>
            <w:tcW w:w="99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</w:tcPr>
          <w:p w14:paraId="4F5B1941" w14:textId="77777777" w:rsidR="002C2109" w:rsidRDefault="002C2109" w:rsidP="00F4599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Risposta</w:t>
            </w:r>
          </w:p>
          <w:p w14:paraId="20E2EDD9" w14:textId="0F5F1FFE" w:rsidR="00FB7AAA" w:rsidRPr="001C202F" w:rsidRDefault="003E476E" w:rsidP="00F4599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X</w:t>
            </w:r>
          </w:p>
        </w:tc>
      </w:tr>
      <w:tr w:rsidR="003A14CE" w:rsidRPr="001D38DA" w14:paraId="20E2EDDD" w14:textId="77777777" w:rsidTr="003E07F4">
        <w:tc>
          <w:tcPr>
            <w:tcW w:w="1074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DC" w14:textId="3E5DBB3D" w:rsidR="003A14CE" w:rsidRPr="001D38DA" w:rsidRDefault="003A14CE" w:rsidP="003A14CE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  <w:r w:rsidRPr="001D38DA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Fattore 4: complessità dell’infrastruttura IT</w:t>
            </w:r>
            <w:r w:rsidR="002C2109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  <w:tr w:rsidR="00FB7AAA" w:rsidRPr="001C202F" w14:paraId="20E2EDE1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DE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DF" w14:textId="26CCC68F" w:rsidR="00FB7AAA" w:rsidRPr="001C202F" w:rsidRDefault="008776CC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P</w:t>
            </w:r>
            <w:r w:rsidR="00E35A84" w:rsidRPr="001C202F">
              <w:rPr>
                <w:rFonts w:cs="Cambria"/>
                <w:sz w:val="20"/>
                <w:szCs w:val="20"/>
                <w:lang w:val="it-IT"/>
              </w:rPr>
              <w:t xml:space="preserve">iattaforme IT, server, sistemi operativi, data base, </w:t>
            </w:r>
            <w:r w:rsidR="001C202F" w:rsidRPr="001C202F">
              <w:rPr>
                <w:rFonts w:cs="Cambria"/>
                <w:sz w:val="20"/>
                <w:szCs w:val="20"/>
                <w:lang w:val="it-IT"/>
              </w:rPr>
              <w:t>reti ecc.</w:t>
            </w:r>
            <w:r w:rsidR="00E510B4" w:rsidRPr="001C202F">
              <w:rPr>
                <w:rFonts w:cs="Cambria"/>
                <w:sz w:val="20"/>
                <w:szCs w:val="20"/>
                <w:lang w:val="it-IT"/>
              </w:rPr>
              <w:t xml:space="preserve"> </w:t>
            </w:r>
            <w:r w:rsidR="00B85125" w:rsidRPr="001C202F">
              <w:rPr>
                <w:rFonts w:cs="Cambria"/>
                <w:sz w:val="20"/>
                <w:szCs w:val="20"/>
                <w:lang w:val="it-IT"/>
              </w:rPr>
              <w:t xml:space="preserve">di tipo standardizzato </w:t>
            </w:r>
            <w:r w:rsidR="009F1064" w:rsidRPr="001C202F">
              <w:rPr>
                <w:rFonts w:cs="Cambria"/>
                <w:sz w:val="20"/>
                <w:szCs w:val="20"/>
                <w:lang w:val="it-IT"/>
              </w:rPr>
              <w:t>e</w:t>
            </w:r>
            <w:r w:rsidR="00B85125" w:rsidRPr="001C202F">
              <w:rPr>
                <w:rFonts w:cs="Cambria"/>
                <w:sz w:val="20"/>
                <w:szCs w:val="20"/>
                <w:lang w:val="it-IT"/>
              </w:rPr>
              <w:t>/o</w:t>
            </w:r>
            <w:r w:rsidR="009F1064" w:rsidRPr="001C202F">
              <w:rPr>
                <w:rFonts w:cs="Cambria"/>
                <w:sz w:val="20"/>
                <w:szCs w:val="20"/>
                <w:lang w:val="it-IT"/>
              </w:rPr>
              <w:t xml:space="preserve">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in numero ridotto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E0" w14:textId="221E7E93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E5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E2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E3" w14:textId="4A151B7F" w:rsidR="00FB7AAA" w:rsidRPr="001C202F" w:rsidRDefault="009F1064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P</w:t>
            </w:r>
            <w:r w:rsidR="00E35A84" w:rsidRPr="001C202F">
              <w:rPr>
                <w:rFonts w:cs="Cambria"/>
                <w:sz w:val="20"/>
                <w:szCs w:val="20"/>
                <w:lang w:val="it-IT"/>
              </w:rPr>
              <w:t>iattaforme IT, server, sis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temi operativi, data base, reti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di tipo diverso</w:t>
            </w:r>
            <w:r w:rsidR="00B85125" w:rsidRPr="001C202F">
              <w:rPr>
                <w:rFonts w:cs="Cambria"/>
                <w:sz w:val="20"/>
                <w:szCs w:val="20"/>
                <w:lang w:val="it-IT"/>
              </w:rPr>
              <w:t xml:space="preserve"> e/o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in numero rilevante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E4" w14:textId="06EA8753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E9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E6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E7" w14:textId="58478062" w:rsidR="00FB7AAA" w:rsidRPr="001C202F" w:rsidRDefault="009F1064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P</w:t>
            </w:r>
            <w:r w:rsidR="00E510B4" w:rsidRPr="001C202F">
              <w:rPr>
                <w:rFonts w:cs="Cambria"/>
                <w:sz w:val="20"/>
                <w:szCs w:val="20"/>
                <w:lang w:val="it-IT"/>
              </w:rPr>
              <w:t xml:space="preserve">iattaforme </w:t>
            </w:r>
            <w:r w:rsidR="00E35A84" w:rsidRPr="001C202F">
              <w:rPr>
                <w:rFonts w:cs="Cambria"/>
                <w:sz w:val="20"/>
                <w:szCs w:val="20"/>
                <w:lang w:val="it-IT"/>
              </w:rPr>
              <w:t>IT differenti, server, sistemi operativi, data base, reti</w:t>
            </w:r>
            <w:r w:rsidR="008776CC" w:rsidRPr="001C202F">
              <w:rPr>
                <w:rFonts w:cs="Cambria"/>
                <w:sz w:val="20"/>
                <w:szCs w:val="20"/>
                <w:lang w:val="it-IT"/>
              </w:rPr>
              <w:t xml:space="preserve"> di tipo diverso</w:t>
            </w:r>
            <w:r w:rsidR="00B85125" w:rsidRPr="001C202F">
              <w:rPr>
                <w:rFonts w:cs="Cambria"/>
                <w:sz w:val="20"/>
                <w:szCs w:val="20"/>
                <w:lang w:val="it-IT"/>
              </w:rPr>
              <w:t xml:space="preserve"> e/o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in numero elevato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E8" w14:textId="6E563E49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14CE" w:rsidRPr="001058AC" w14:paraId="20E2EDEF" w14:textId="77777777" w:rsidTr="003F2B86">
        <w:tc>
          <w:tcPr>
            <w:tcW w:w="1074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EE" w14:textId="23F81726" w:rsidR="003A14CE" w:rsidRPr="001D38DA" w:rsidRDefault="003A14CE" w:rsidP="003A14CE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1D38DA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Fattore 5: dipendenza dall’outsourcing e fo</w:t>
            </w:r>
            <w:r w:rsidR="002C2109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rnitori, inclusi i servizi cloud.</w:t>
            </w:r>
          </w:p>
        </w:tc>
      </w:tr>
      <w:tr w:rsidR="00FB7AAA" w:rsidRPr="001C202F" w14:paraId="20E2EDF3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0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1" w14:textId="3F69C8C2" w:rsidR="00FB7AAA" w:rsidRPr="001C202F" w:rsidRDefault="00DE2044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Poca o nessun utilizzo dell’outsourcing o di fornitori critici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F2" w14:textId="7DA06D21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F7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4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5" w14:textId="2403C358" w:rsidR="00FB7AAA" w:rsidRPr="001C202F" w:rsidRDefault="00DE2044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Qualche utilizzo dell’outsourcing o di fornitori critici relativamente ad alcune attività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 xml:space="preserve"> operative di scarsa importanza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F6" w14:textId="0E877983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DFB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F8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F9" w14:textId="2A874F8E" w:rsidR="00FB7AAA" w:rsidRPr="001C202F" w:rsidRDefault="00DE2044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Largo utilizzo dell’outsourcing o di fornitori critici, elevato impatto s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u importanti attività operative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FA" w14:textId="7E4D4711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14CE" w:rsidRPr="001058AC" w14:paraId="20E2EE01" w14:textId="77777777" w:rsidTr="00533604">
        <w:tc>
          <w:tcPr>
            <w:tcW w:w="1074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E00" w14:textId="7F9CD329" w:rsidR="003A14CE" w:rsidRPr="001D38DA" w:rsidRDefault="003A14CE" w:rsidP="003A14CE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1D38DA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Fattore 6: sviluppo dei sistemi informatici</w:t>
            </w:r>
            <w:r w:rsidR="002C2109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  <w:tr w:rsidR="00FB7AAA" w:rsidRPr="001C202F" w14:paraId="20E2EE05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2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3" w14:textId="7A29A40C" w:rsidR="00FB7AAA" w:rsidRPr="001C202F" w:rsidRDefault="006765E8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Nessuno o limitati sviluppi in-house di sistemi / applicazioni. Utilizzo di piattaforme software standardizzate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E04" w14:textId="75AC4505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E09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6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7" w14:textId="673F1586" w:rsidR="00FB7AAA" w:rsidRPr="001C202F" w:rsidRDefault="006765E8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Alcuni sviluppi in-house o in outsourcing di sistemi / applicazioni per importanti motivi legati al business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>.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Utilizzo di piattaforme software standardizzate con configurazione / parametrizzazioni complesse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E08" w14:textId="6CE0B5BE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E0D" w14:textId="77777777" w:rsidTr="00FB0C27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E0A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E0B" w14:textId="3ECF8A91" w:rsidR="00FB7AAA" w:rsidRPr="001C202F" w:rsidRDefault="006765E8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sz w:val="20"/>
                <w:szCs w:val="20"/>
                <w:lang w:val="it-IT"/>
              </w:rPr>
              <w:t>Elevato numero di sviluppi in-house o in outsourcing di sistemi / applicazioni per impor</w:t>
            </w:r>
            <w:r w:rsidR="00E510B4" w:rsidRPr="001C202F">
              <w:rPr>
                <w:rFonts w:cs="Cambria"/>
                <w:sz w:val="20"/>
                <w:szCs w:val="20"/>
                <w:lang w:val="it-IT"/>
              </w:rPr>
              <w:t xml:space="preserve">tanti motivi legati al </w:t>
            </w:r>
            <w:r w:rsidR="009728D2" w:rsidRPr="001C202F">
              <w:rPr>
                <w:rFonts w:cs="Cambria"/>
                <w:sz w:val="20"/>
                <w:szCs w:val="20"/>
                <w:lang w:val="it-IT"/>
              </w:rPr>
              <w:t>business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0C" w14:textId="03A92DA4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B167E" w:rsidRPr="001C202F" w14:paraId="20E2EE10" w14:textId="77777777" w:rsidTr="005B4AAA">
        <w:tc>
          <w:tcPr>
            <w:tcW w:w="10740" w:type="dxa"/>
            <w:gridSpan w:val="3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20E2EE0F" w14:textId="77777777" w:rsidR="001B167E" w:rsidRPr="001C202F" w:rsidRDefault="001B167E" w:rsidP="00D85371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</w:p>
        </w:tc>
      </w:tr>
      <w:tr w:rsidR="00FB7AAA" w:rsidRPr="001C202F" w14:paraId="20E2EE13" w14:textId="77777777" w:rsidTr="00C0493B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0E2EE11" w14:textId="163BEF7C" w:rsidR="00FB7AAA" w:rsidRPr="001C202F" w:rsidRDefault="00F45997" w:rsidP="00570ACD">
            <w:pPr>
              <w:autoSpaceDE w:val="0"/>
              <w:autoSpaceDN w:val="0"/>
              <w:adjustRightInd w:val="0"/>
              <w:jc w:val="center"/>
              <w:rPr>
                <w:rFonts w:cs="Cambria-Italic"/>
                <w:i/>
                <w:iCs/>
                <w:color w:val="FFFFFF" w:themeColor="background1"/>
                <w:sz w:val="20"/>
                <w:szCs w:val="20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</w:rPr>
              <w:t>ALTRI FATTORI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</w:tcPr>
          <w:p w14:paraId="20E2EE12" w14:textId="6B7D9973" w:rsidR="00FB7AAA" w:rsidRPr="001C202F" w:rsidRDefault="00F45997" w:rsidP="00F45997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FFFFFF" w:themeColor="background1"/>
                <w:sz w:val="20"/>
                <w:szCs w:val="20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Risposta X</w:t>
            </w:r>
          </w:p>
        </w:tc>
      </w:tr>
      <w:tr w:rsidR="00FB7AAA" w:rsidRPr="001C202F" w14:paraId="20E2EE16" w14:textId="77777777" w:rsidTr="00FB0C2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4" w14:textId="08AD82B2" w:rsidR="00FB7AAA" w:rsidRPr="001C202F" w:rsidRDefault="006646E1" w:rsidP="00FB0C27">
            <w:pPr>
              <w:pStyle w:val="HTMLPreformatted"/>
              <w:rPr>
                <w:rFonts w:asciiTheme="minorHAnsi" w:hAnsiTheme="minorHAnsi"/>
                <w:color w:val="222222"/>
                <w:lang w:val="it-IT"/>
              </w:rPr>
            </w:pPr>
            <w:r w:rsidRPr="001C202F">
              <w:rPr>
                <w:rFonts w:asciiTheme="minorHAnsi" w:eastAsiaTheme="minorHAnsi" w:hAnsiTheme="minorHAnsi" w:cs="Cambria"/>
                <w:b/>
                <w:lang w:val="it-IT"/>
              </w:rPr>
              <w:t>Fattore</w:t>
            </w:r>
            <w:r w:rsidR="00FB7AAA" w:rsidRPr="001C202F">
              <w:rPr>
                <w:rFonts w:asciiTheme="minorHAnsi" w:eastAsiaTheme="minorHAnsi" w:hAnsiTheme="minorHAnsi" w:cs="Cambria"/>
                <w:b/>
                <w:lang w:val="it-IT"/>
              </w:rPr>
              <w:t xml:space="preserve"> 7</w:t>
            </w:r>
            <w:r w:rsidR="00FB7AAA" w:rsidRPr="001C202F">
              <w:rPr>
                <w:rFonts w:asciiTheme="minorHAnsi" w:eastAsiaTheme="minorHAnsi" w:hAnsiTheme="minorHAnsi" w:cs="Cambria"/>
                <w:lang w:val="it-IT"/>
              </w:rPr>
              <w:t xml:space="preserve">: </w:t>
            </w:r>
            <w:r w:rsidRPr="001C202F">
              <w:rPr>
                <w:rFonts w:asciiTheme="minorHAnsi" w:eastAsiaTheme="minorHAnsi" w:hAnsiTheme="minorHAnsi" w:cs="Cambria"/>
                <w:lang w:val="it-IT"/>
              </w:rPr>
              <w:t>Logistica complessa che coinvolge più di un sito</w:t>
            </w:r>
            <w:r w:rsidR="00F91E3F" w:rsidRPr="001C202F">
              <w:rPr>
                <w:rFonts w:asciiTheme="minorHAnsi" w:eastAsiaTheme="minorHAnsi" w:hAnsiTheme="minorHAnsi" w:cs="Cambria"/>
                <w:lang w:val="it-IT"/>
              </w:rPr>
              <w:t xml:space="preserve"> </w:t>
            </w:r>
            <w:r w:rsidRPr="001C202F">
              <w:rPr>
                <w:rFonts w:asciiTheme="minorHAnsi" w:eastAsiaTheme="minorHAnsi" w:hAnsiTheme="minorHAnsi" w:cs="Cambria"/>
                <w:lang w:val="it-IT"/>
              </w:rPr>
              <w:t xml:space="preserve">(ad esempio, diversi data center, siti di disaster recovery, </w:t>
            </w:r>
            <w:r w:rsidR="00107380" w:rsidRPr="001C202F">
              <w:rPr>
                <w:rFonts w:asciiTheme="minorHAnsi" w:eastAsiaTheme="minorHAnsi" w:hAnsiTheme="minorHAnsi" w:cs="Cambria"/>
                <w:lang w:val="it-IT"/>
              </w:rPr>
              <w:t>siti operativi, siti temporanei</w:t>
            </w:r>
            <w:r w:rsidRPr="001C202F">
              <w:rPr>
                <w:rFonts w:asciiTheme="minorHAnsi" w:eastAsiaTheme="minorHAnsi" w:hAnsiTheme="minorHAnsi" w:cs="Cambria"/>
                <w:lang w:val="it-IT"/>
              </w:rPr>
              <w:t>, ecc.)</w:t>
            </w:r>
            <w:r w:rsidR="00FB0C27">
              <w:rPr>
                <w:rFonts w:asciiTheme="minorHAnsi" w:eastAsiaTheme="minorHAnsi" w:hAnsiTheme="minorHAnsi" w:cs="Cambria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5" w14:textId="0C48AA8C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E19" w14:textId="77777777" w:rsidTr="00FB0C2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7" w14:textId="037BAB61" w:rsidR="00FB7AAA" w:rsidRPr="001C202F" w:rsidRDefault="006646E1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b/>
                <w:sz w:val="20"/>
                <w:szCs w:val="20"/>
                <w:lang w:val="it-IT"/>
              </w:rPr>
              <w:t xml:space="preserve">Fattore </w:t>
            </w:r>
            <w:r w:rsidR="00FB7AAA" w:rsidRPr="001C202F">
              <w:rPr>
                <w:rFonts w:cs="Cambria"/>
                <w:b/>
                <w:sz w:val="20"/>
                <w:szCs w:val="20"/>
                <w:lang w:val="it-IT"/>
              </w:rPr>
              <w:t>8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: 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 xml:space="preserve">Personale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parla lingue differenti e documenti forniti in più di lingue (necessità di interprete </w:t>
            </w:r>
            <w:r w:rsidR="006A7D2D" w:rsidRPr="001C202F">
              <w:rPr>
                <w:rFonts w:cs="Cambria"/>
                <w:sz w:val="20"/>
                <w:szCs w:val="20"/>
                <w:lang w:val="it-IT"/>
              </w:rPr>
              <w:t xml:space="preserve">o che situazioni che impediscano agli auditor di lavorare in modo indipendenti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ecc.)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8" w14:textId="5AC378A7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A7D2D" w:rsidRPr="001C202F" w14:paraId="20E2EE1C" w14:textId="77777777" w:rsidTr="00FB0C2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A" w14:textId="3A6A4B01" w:rsidR="006A7D2D" w:rsidRPr="001C202F" w:rsidRDefault="006A7D2D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b/>
                <w:sz w:val="20"/>
                <w:szCs w:val="20"/>
                <w:lang w:val="it-IT"/>
              </w:rPr>
              <w:t>Fattore 9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: </w:t>
            </w:r>
            <w:r w:rsidR="000E1384" w:rsidRPr="001C202F">
              <w:rPr>
                <w:rFonts w:cs="Cambria"/>
                <w:sz w:val="20"/>
                <w:szCs w:val="20"/>
                <w:lang w:val="it-IT"/>
              </w:rPr>
              <w:t>A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ttività che richiedano </w:t>
            </w:r>
            <w:r w:rsidR="000E1384" w:rsidRPr="001C202F">
              <w:rPr>
                <w:rFonts w:cs="Cambria"/>
                <w:sz w:val="20"/>
                <w:szCs w:val="20"/>
                <w:lang w:val="it-IT"/>
              </w:rPr>
              <w:t>l’audit presso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 xml:space="preserve"> </w:t>
            </w:r>
            <w:r w:rsidR="000E1384" w:rsidRPr="001C202F">
              <w:rPr>
                <w:rFonts w:cs="Cambria"/>
                <w:sz w:val="20"/>
                <w:szCs w:val="20"/>
                <w:lang w:val="it-IT"/>
              </w:rPr>
              <w:t>s</w:t>
            </w:r>
            <w:r w:rsidR="009D3F55" w:rsidRPr="001C202F">
              <w:rPr>
                <w:rFonts w:cs="Cambria"/>
                <w:sz w:val="20"/>
                <w:szCs w:val="20"/>
                <w:lang w:val="it-IT"/>
              </w:rPr>
              <w:t>iti temporanei per verificare</w:t>
            </w:r>
            <w:r w:rsidR="000E1384" w:rsidRPr="001C202F">
              <w:rPr>
                <w:rFonts w:cs="Cambria"/>
                <w:sz w:val="20"/>
                <w:szCs w:val="20"/>
                <w:lang w:val="it-IT"/>
              </w:rPr>
              <w:t xml:space="preserve"> attività </w:t>
            </w:r>
            <w:r w:rsidR="009D3F55" w:rsidRPr="001C202F">
              <w:rPr>
                <w:rFonts w:cs="Cambria"/>
                <w:sz w:val="20"/>
                <w:szCs w:val="20"/>
                <w:lang w:val="it-IT"/>
              </w:rPr>
              <w:t xml:space="preserve">svolte presso </w:t>
            </w:r>
            <w:r w:rsidR="000E1384" w:rsidRPr="001C202F">
              <w:rPr>
                <w:rFonts w:cs="Cambria"/>
                <w:sz w:val="20"/>
                <w:szCs w:val="20"/>
                <w:lang w:val="it-IT"/>
              </w:rPr>
              <w:t>siti permanenti</w:t>
            </w:r>
            <w:r w:rsidR="009D3F55" w:rsidRPr="001C202F">
              <w:rPr>
                <w:rFonts w:cs="Cambria"/>
                <w:sz w:val="20"/>
                <w:szCs w:val="20"/>
                <w:lang w:val="it-IT"/>
              </w:rPr>
              <w:t xml:space="preserve"> (compresi nel sistema di gestione)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B" w14:textId="17F87690" w:rsidR="006A7D2D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F3CD7" w:rsidRPr="001C202F" w14:paraId="20E2EE1F" w14:textId="77777777" w:rsidTr="00FB0C2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D" w14:textId="1ACC49FF" w:rsidR="00DF3CD7" w:rsidRPr="001C202F" w:rsidRDefault="00DF3CD7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b/>
                <w:sz w:val="20"/>
                <w:szCs w:val="20"/>
                <w:lang w:val="it-IT"/>
              </w:rPr>
              <w:t>Fattore 10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: Numero elevato di standard e regolamenti applicabili all’ISMS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E" w14:textId="31E92843" w:rsidR="00DF3CD7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E22" w14:textId="77777777" w:rsidTr="00FB0C2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0" w14:textId="2A3F6CF1" w:rsidR="00FB7AAA" w:rsidRPr="001C202F" w:rsidRDefault="006646E1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b/>
                <w:sz w:val="20"/>
                <w:szCs w:val="20"/>
                <w:lang w:val="it-IT"/>
              </w:rPr>
              <w:t xml:space="preserve">Fattore </w:t>
            </w:r>
            <w:r w:rsidR="00DF3CD7" w:rsidRPr="001C202F">
              <w:rPr>
                <w:rFonts w:cs="Cambria"/>
                <w:b/>
                <w:sz w:val="20"/>
                <w:szCs w:val="20"/>
                <w:lang w:val="it-IT"/>
              </w:rPr>
              <w:t>11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: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Processi </w:t>
            </w:r>
            <w:r w:rsidR="007A5C56" w:rsidRPr="001C202F">
              <w:rPr>
                <w:rFonts w:cs="Cambria"/>
                <w:sz w:val="20"/>
                <w:szCs w:val="20"/>
                <w:lang w:val="it-IT"/>
              </w:rPr>
              <w:t xml:space="preserve">a rischio basso o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che </w:t>
            </w:r>
            <w:r w:rsidR="004F0B2A" w:rsidRPr="001C202F">
              <w:rPr>
                <w:rFonts w:cs="Cambria"/>
                <w:sz w:val="20"/>
                <w:szCs w:val="20"/>
                <w:lang w:val="it-IT"/>
              </w:rPr>
              <w:t>coinvolgono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u</w:t>
            </w:r>
            <w:r w:rsidR="007A5C56" w:rsidRPr="001C202F">
              <w:rPr>
                <w:rFonts w:cs="Cambria"/>
                <w:sz w:val="20"/>
                <w:szCs w:val="20"/>
                <w:lang w:val="it-IT"/>
              </w:rPr>
              <w:t>na singola attività generale (e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s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.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un semplice servizio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>)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1" w14:textId="58BA63C9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E25" w14:textId="77777777" w:rsidTr="00FB0C2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3" w14:textId="5E4320F5" w:rsidR="00FB7AAA" w:rsidRPr="001C202F" w:rsidRDefault="006646E1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b/>
                <w:sz w:val="20"/>
                <w:szCs w:val="20"/>
                <w:lang w:val="it-IT"/>
              </w:rPr>
              <w:t xml:space="preserve">Fattore </w:t>
            </w:r>
            <w:r w:rsidR="00DF3CD7" w:rsidRPr="001C202F">
              <w:rPr>
                <w:rFonts w:cs="Cambria"/>
                <w:b/>
                <w:sz w:val="20"/>
                <w:szCs w:val="20"/>
                <w:lang w:val="it-IT"/>
              </w:rPr>
              <w:t>12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: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Alta percentuale di persone nel campo di applicazione del sistema di gestione che svolgono la stessa mansione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4" w14:textId="019300DF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A5C56" w:rsidRPr="001C202F" w14:paraId="20E2EE28" w14:textId="77777777" w:rsidTr="00F15A99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6" w14:textId="505434D0" w:rsidR="007A5C56" w:rsidRPr="001C202F" w:rsidRDefault="00DF3CD7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b/>
                <w:sz w:val="20"/>
                <w:szCs w:val="20"/>
                <w:lang w:val="it-IT"/>
              </w:rPr>
              <w:t>Fattore 13</w:t>
            </w:r>
            <w:r w:rsidR="007A5C56" w:rsidRPr="001C202F">
              <w:rPr>
                <w:rFonts w:cs="Cambria"/>
                <w:sz w:val="20"/>
                <w:szCs w:val="20"/>
                <w:lang w:val="it-IT"/>
              </w:rPr>
              <w:t>: Alta percentuale di persone nel campo di applicazione del sistema di gestione che hanno comprovata competenza in ambito sicurezza delle informazioni (per es. possiedono certificazioni p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rofessionali)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7" w14:textId="7F951F3C" w:rsidR="007A5C56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AAA" w:rsidRPr="001C202F" w14:paraId="20E2EE2B" w14:textId="77777777" w:rsidTr="00F15A99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9" w14:textId="1727A704" w:rsidR="00FB7AAA" w:rsidRPr="001C202F" w:rsidRDefault="006646E1" w:rsidP="00FB0C27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  <w:r w:rsidRPr="001C202F">
              <w:rPr>
                <w:rFonts w:cs="Cambria"/>
                <w:b/>
                <w:sz w:val="20"/>
                <w:szCs w:val="20"/>
                <w:lang w:val="it-IT"/>
              </w:rPr>
              <w:t xml:space="preserve">Fattore </w:t>
            </w:r>
            <w:r w:rsidR="00DF3CD7" w:rsidRPr="001C202F">
              <w:rPr>
                <w:rFonts w:cs="Cambria"/>
                <w:b/>
                <w:sz w:val="20"/>
                <w:szCs w:val="20"/>
                <w:lang w:val="it-IT"/>
              </w:rPr>
              <w:t>14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 xml:space="preserve">: 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>Rinnovo della certificazione e</w:t>
            </w:r>
            <w:r w:rsidR="00F91E3F" w:rsidRPr="001C202F">
              <w:rPr>
                <w:rFonts w:cs="Cambria"/>
                <w:sz w:val="20"/>
                <w:szCs w:val="20"/>
                <w:lang w:val="it-IT"/>
              </w:rPr>
              <w:t>d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elevata maturità del sistema di gestione (nessuna non conformità nell’</w:t>
            </w:r>
            <w:r w:rsidR="004F0B2A" w:rsidRPr="001C202F">
              <w:rPr>
                <w:rFonts w:cs="Cambria"/>
                <w:sz w:val="20"/>
                <w:szCs w:val="20"/>
                <w:lang w:val="it-IT"/>
              </w:rPr>
              <w:t>ultimo</w:t>
            </w:r>
            <w:r w:rsidRPr="001C202F">
              <w:rPr>
                <w:rFonts w:cs="Cambria"/>
                <w:sz w:val="20"/>
                <w:szCs w:val="20"/>
                <w:lang w:val="it-IT"/>
              </w:rPr>
              <w:t xml:space="preserve"> triennio</w:t>
            </w:r>
            <w:r w:rsidR="00FB7AAA" w:rsidRPr="001C202F">
              <w:rPr>
                <w:rFonts w:cs="Cambria"/>
                <w:sz w:val="20"/>
                <w:szCs w:val="20"/>
                <w:lang w:val="it-IT"/>
              </w:rPr>
              <w:t>)</w:t>
            </w:r>
            <w:r w:rsidR="00FB0C27">
              <w:rPr>
                <w:rFonts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A" w14:textId="16DC31CB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4F29731" w14:textId="70CD4F97" w:rsidR="001C202F" w:rsidRDefault="001C202F" w:rsidP="00073D28">
      <w:pPr>
        <w:spacing w:after="0" w:line="240" w:lineRule="auto"/>
        <w:rPr>
          <w:sz w:val="20"/>
          <w:szCs w:val="20"/>
          <w:lang w:val="it-IT"/>
        </w:rPr>
      </w:pPr>
    </w:p>
    <w:tbl>
      <w:tblPr>
        <w:tblW w:w="10765" w:type="dxa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560"/>
        <w:gridCol w:w="5236"/>
      </w:tblGrid>
      <w:tr w:rsidR="005E6385" w:rsidRPr="00BA557F" w14:paraId="0658511E" w14:textId="77777777" w:rsidTr="00073D28">
        <w:trPr>
          <w:trHeight w:val="567"/>
        </w:trPr>
        <w:tc>
          <w:tcPr>
            <w:tcW w:w="709" w:type="dxa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551F2432" w14:textId="2E3A79C1" w:rsidR="005E6385" w:rsidRPr="008816E2" w:rsidRDefault="005E6385" w:rsidP="00D52CE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Data:</w:t>
            </w:r>
          </w:p>
        </w:tc>
        <w:tc>
          <w:tcPr>
            <w:tcW w:w="3260" w:type="dxa"/>
            <w:tcBorders>
              <w:top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6BC8435" w14:textId="77777777" w:rsidR="005E6385" w:rsidRPr="00113354" w:rsidRDefault="005E6385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1F497D" w:themeColor="text2"/>
              <w:left w:val="single" w:sz="4" w:space="0" w:color="1F497D" w:themeColor="text2"/>
            </w:tcBorders>
            <w:shd w:val="clear" w:color="auto" w:fill="auto"/>
            <w:vAlign w:val="center"/>
          </w:tcPr>
          <w:p w14:paraId="2928AA44" w14:textId="1B94E5E4" w:rsidR="005E6385" w:rsidRPr="00113354" w:rsidRDefault="005E6385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Firma:</w:t>
            </w:r>
          </w:p>
        </w:tc>
        <w:tc>
          <w:tcPr>
            <w:tcW w:w="5236" w:type="dxa"/>
            <w:tcBorders>
              <w:top w:val="single" w:sz="12" w:space="0" w:color="1F497D" w:themeColor="text2"/>
              <w:right w:val="single" w:sz="12" w:space="0" w:color="365F91" w:themeColor="accent1" w:themeShade="BF"/>
            </w:tcBorders>
            <w:vAlign w:val="center"/>
          </w:tcPr>
          <w:p w14:paraId="1818B159" w14:textId="77777777" w:rsidR="005E6385" w:rsidRPr="00113354" w:rsidRDefault="005E6385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F734B5F" w14:textId="77777777" w:rsidR="005E6385" w:rsidRPr="001C202F" w:rsidRDefault="005E6385" w:rsidP="005E6385">
      <w:pPr>
        <w:rPr>
          <w:sz w:val="20"/>
          <w:szCs w:val="20"/>
          <w:lang w:val="it-IT"/>
        </w:rPr>
      </w:pPr>
    </w:p>
    <w:sectPr w:rsidR="005E6385" w:rsidRPr="001C202F" w:rsidSect="00C95BC0">
      <w:headerReference w:type="default" r:id="rId8"/>
      <w:footerReference w:type="default" r:id="rId9"/>
      <w:pgSz w:w="11906" w:h="16838"/>
      <w:pgMar w:top="1418" w:right="567" w:bottom="1134" w:left="709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CCB1" w14:textId="77777777" w:rsidR="00152416" w:rsidRDefault="00152416" w:rsidP="008B6692">
      <w:pPr>
        <w:spacing w:after="0" w:line="240" w:lineRule="auto"/>
      </w:pPr>
      <w:r>
        <w:separator/>
      </w:r>
    </w:p>
  </w:endnote>
  <w:endnote w:type="continuationSeparator" w:id="0">
    <w:p w14:paraId="5F9367FF" w14:textId="77777777" w:rsidR="00152416" w:rsidRDefault="00152416" w:rsidP="008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EE33" w14:textId="6E480D32" w:rsidR="008B6692" w:rsidRDefault="008B6692">
    <w:pPr>
      <w:pStyle w:val="Footer"/>
    </w:pPr>
    <w:r w:rsidRPr="00CF1B02">
      <w:rPr>
        <w:i/>
        <w:sz w:val="18"/>
        <w:szCs w:val="16"/>
      </w:rPr>
      <w:t xml:space="preserve">Annex ISO27001 FORM-SYS01-ALL-04 </w:t>
    </w:r>
    <w:proofErr w:type="spellStart"/>
    <w:r w:rsidRPr="00CF1B02">
      <w:rPr>
        <w:i/>
        <w:sz w:val="18"/>
        <w:szCs w:val="16"/>
      </w:rPr>
      <w:t>ita</w:t>
    </w:r>
    <w:proofErr w:type="spellEnd"/>
    <w:r w:rsidR="00F45997">
      <w:rPr>
        <w:i/>
        <w:sz w:val="18"/>
        <w:szCs w:val="16"/>
      </w:rPr>
      <w:t xml:space="preserve"> </w:t>
    </w:r>
    <w:r w:rsidR="00C95BC0">
      <w:rPr>
        <w:i/>
        <w:sz w:val="18"/>
        <w:szCs w:val="16"/>
      </w:rPr>
      <w:t xml:space="preserve">- </w:t>
    </w:r>
    <w:r w:rsidR="006413E1">
      <w:rPr>
        <w:rFonts w:ascii="Calibri" w:hAnsi="Calibri"/>
        <w:i/>
        <w:sz w:val="18"/>
        <w:szCs w:val="16"/>
      </w:rPr>
      <w:t>2019.02</w:t>
    </w:r>
    <w:r w:rsidR="00107380">
      <w:rPr>
        <w:rFonts w:ascii="Calibri" w:hAnsi="Calibri"/>
        <w:i/>
        <w:sz w:val="18"/>
        <w:szCs w:val="16"/>
      </w:rPr>
      <w:tab/>
    </w:r>
    <w:r w:rsidR="00107380">
      <w:rPr>
        <w:rFonts w:ascii="Calibri" w:hAnsi="Calibri"/>
        <w:i/>
        <w:sz w:val="18"/>
        <w:szCs w:val="16"/>
      </w:rPr>
      <w:tab/>
      <w:t xml:space="preserve">Pag. </w:t>
    </w:r>
    <w:r w:rsidR="00107380">
      <w:rPr>
        <w:rFonts w:ascii="Calibri" w:hAnsi="Calibri"/>
        <w:i/>
        <w:sz w:val="18"/>
        <w:szCs w:val="16"/>
      </w:rPr>
      <w:fldChar w:fldCharType="begin"/>
    </w:r>
    <w:r w:rsidR="00107380">
      <w:rPr>
        <w:rFonts w:ascii="Calibri" w:hAnsi="Calibri"/>
        <w:i/>
        <w:sz w:val="18"/>
        <w:szCs w:val="16"/>
      </w:rPr>
      <w:instrText xml:space="preserve"> PAGE   \* MERGEFORMAT </w:instrText>
    </w:r>
    <w:r w:rsidR="00107380">
      <w:rPr>
        <w:rFonts w:ascii="Calibri" w:hAnsi="Calibri"/>
        <w:i/>
        <w:sz w:val="18"/>
        <w:szCs w:val="16"/>
      </w:rPr>
      <w:fldChar w:fldCharType="separate"/>
    </w:r>
    <w:r w:rsidR="00107380">
      <w:rPr>
        <w:rFonts w:ascii="Calibri" w:hAnsi="Calibri"/>
        <w:i/>
        <w:noProof/>
        <w:sz w:val="18"/>
        <w:szCs w:val="16"/>
      </w:rPr>
      <w:t>2</w:t>
    </w:r>
    <w:r w:rsidR="00107380">
      <w:rPr>
        <w:rFonts w:ascii="Calibri" w:hAnsi="Calibri"/>
        <w:i/>
        <w:sz w:val="18"/>
        <w:szCs w:val="16"/>
      </w:rPr>
      <w:fldChar w:fldCharType="end"/>
    </w:r>
    <w:r w:rsidR="00107380">
      <w:rPr>
        <w:rFonts w:ascii="Calibri" w:hAnsi="Calibri"/>
        <w:i/>
        <w:sz w:val="18"/>
        <w:szCs w:val="16"/>
      </w:rPr>
      <w:t xml:space="preserve"> di </w:t>
    </w:r>
    <w:r w:rsidR="00107380">
      <w:rPr>
        <w:rFonts w:ascii="Calibri" w:hAnsi="Calibri"/>
        <w:i/>
        <w:sz w:val="18"/>
        <w:szCs w:val="16"/>
      </w:rPr>
      <w:fldChar w:fldCharType="begin"/>
    </w:r>
    <w:r w:rsidR="00107380">
      <w:rPr>
        <w:rFonts w:ascii="Calibri" w:hAnsi="Calibri"/>
        <w:i/>
        <w:sz w:val="18"/>
        <w:szCs w:val="16"/>
      </w:rPr>
      <w:instrText xml:space="preserve"> NUMPAGES   \* MERGEFORMAT </w:instrText>
    </w:r>
    <w:r w:rsidR="00107380">
      <w:rPr>
        <w:rFonts w:ascii="Calibri" w:hAnsi="Calibri"/>
        <w:i/>
        <w:sz w:val="18"/>
        <w:szCs w:val="16"/>
      </w:rPr>
      <w:fldChar w:fldCharType="separate"/>
    </w:r>
    <w:r w:rsidR="00107380">
      <w:rPr>
        <w:rFonts w:ascii="Calibri" w:hAnsi="Calibri"/>
        <w:i/>
        <w:noProof/>
        <w:sz w:val="18"/>
        <w:szCs w:val="16"/>
      </w:rPr>
      <w:t>2</w:t>
    </w:r>
    <w:r w:rsidR="00107380">
      <w:rPr>
        <w:rFonts w:ascii="Calibri" w:hAnsi="Calibri"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CF21" w14:textId="77777777" w:rsidR="00152416" w:rsidRDefault="00152416" w:rsidP="008B6692">
      <w:pPr>
        <w:spacing w:after="0" w:line="240" w:lineRule="auto"/>
      </w:pPr>
      <w:r>
        <w:separator/>
      </w:r>
    </w:p>
  </w:footnote>
  <w:footnote w:type="continuationSeparator" w:id="0">
    <w:p w14:paraId="5F5FC9E5" w14:textId="77777777" w:rsidR="00152416" w:rsidRDefault="00152416" w:rsidP="008B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8407" w14:textId="5273651A" w:rsidR="00E6284C" w:rsidRDefault="00E6284C" w:rsidP="00E6284C">
    <w:pPr>
      <w:pStyle w:val="Header"/>
      <w:spacing w:before="240"/>
      <w:rPr>
        <w:rFonts w:ascii="Calibri" w:hAnsi="Calibri"/>
        <w:b/>
        <w:color w:val="006699"/>
        <w:lang w:val="it-IT"/>
      </w:rPr>
    </w:pPr>
    <w:r>
      <w:rPr>
        <w:rFonts w:ascii="Calibri" w:hAnsi="Calibri"/>
        <w:b/>
        <w:noProof/>
        <w:color w:val="00669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B2F95" wp14:editId="075F71E4">
              <wp:simplePos x="0" y="0"/>
              <wp:positionH relativeFrom="column">
                <wp:posOffset>6008370</wp:posOffset>
              </wp:positionH>
              <wp:positionV relativeFrom="paragraph">
                <wp:posOffset>-56515</wp:posOffset>
              </wp:positionV>
              <wp:extent cx="772160" cy="544830"/>
              <wp:effectExtent l="0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C1474" w14:textId="5A0AC2EF" w:rsidR="00E6284C" w:rsidRDefault="00E6284C" w:rsidP="00E628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D57BF" wp14:editId="6D40625F">
                                <wp:extent cx="590550" cy="451485"/>
                                <wp:effectExtent l="0" t="0" r="0" b="5715"/>
                                <wp:docPr id="1" name="Picture 1" descr="RINA colour 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NA colour 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5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B2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pt;margin-top:-4.45pt;width:60.8pt;height:42.9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6m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" filled="f" stroked="f">
              <v:textbox style="mso-fit-shape-to-text:t">
                <w:txbxContent>
                  <w:p w14:paraId="35FC1474" w14:textId="5A0AC2EF" w:rsidR="00E6284C" w:rsidRDefault="00E6284C" w:rsidP="00E6284C">
                    <w:r>
                      <w:rPr>
                        <w:noProof/>
                      </w:rPr>
                      <w:drawing>
                        <wp:inline distT="0" distB="0" distL="0" distR="0" wp14:anchorId="365D57BF" wp14:editId="6D40625F">
                          <wp:extent cx="590550" cy="451485"/>
                          <wp:effectExtent l="0" t="0" r="0" b="5715"/>
                          <wp:docPr id="1" name="Picture 1" descr="RINA colour 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INA colour 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6284C">
      <w:rPr>
        <w:rFonts w:ascii="Calibri" w:hAnsi="Calibri"/>
        <w:b/>
        <w:color w:val="006699"/>
        <w:lang w:val="it-IT"/>
      </w:rPr>
      <w:t>CERTIFICAZIONE DI SISTEMI DI GESTIONE: ALLEG</w:t>
    </w:r>
    <w:r>
      <w:rPr>
        <w:rFonts w:ascii="Calibri" w:hAnsi="Calibri"/>
        <w:b/>
        <w:color w:val="006699"/>
        <w:lang w:val="it-IT"/>
      </w:rPr>
      <w:t xml:space="preserve">ATO AL QUESTIONARIO INFORMATIVO </w:t>
    </w:r>
    <w:r w:rsidRPr="00E6284C">
      <w:rPr>
        <w:rFonts w:ascii="Calibri" w:hAnsi="Calibri"/>
        <w:b/>
        <w:color w:val="006699"/>
        <w:lang w:val="it-IT"/>
      </w:rPr>
      <w:t>PER OFFERTA</w:t>
    </w:r>
  </w:p>
  <w:p w14:paraId="20E2EE31" w14:textId="0BBE89DA" w:rsidR="00B3761E" w:rsidRPr="00D759F5" w:rsidRDefault="00E6284C" w:rsidP="00D759F5">
    <w:pPr>
      <w:pStyle w:val="Header"/>
      <w:spacing w:before="240"/>
      <w:jc w:val="center"/>
      <w:rPr>
        <w:rFonts w:ascii="Calibri" w:hAnsi="Calibri"/>
        <w:b/>
        <w:color w:val="006699"/>
        <w:sz w:val="28"/>
        <w:szCs w:val="28"/>
        <w:lang w:val="it-IT"/>
      </w:rPr>
    </w:pPr>
    <w:r w:rsidRPr="00D759F5">
      <w:rPr>
        <w:rFonts w:ascii="Calibri" w:hAnsi="Calibri"/>
        <w:b/>
        <w:color w:val="006699"/>
        <w:sz w:val="28"/>
        <w:szCs w:val="28"/>
        <w:lang w:val="it-IT"/>
      </w:rPr>
      <w:t>ISO/IEC 27001 (ISMS)</w:t>
    </w:r>
    <w:r w:rsidR="00D759F5">
      <w:rPr>
        <w:rFonts w:ascii="Calibri" w:hAnsi="Calibri"/>
        <w:b/>
        <w:color w:val="006699"/>
        <w:sz w:val="28"/>
        <w:szCs w:val="28"/>
        <w:lang w:val="it-IT"/>
      </w:rPr>
      <w:t xml:space="preserve"> e</w:t>
    </w:r>
    <w:r w:rsidRPr="00D759F5">
      <w:rPr>
        <w:rFonts w:ascii="Calibri" w:hAnsi="Calibri"/>
        <w:b/>
        <w:color w:val="006699"/>
        <w:sz w:val="28"/>
        <w:szCs w:val="28"/>
        <w:lang w:val="it-IT"/>
      </w:rPr>
      <w:t xml:space="preserve"> </w:t>
    </w:r>
    <w:r w:rsidR="001B3AF4" w:rsidRPr="00D759F5">
      <w:rPr>
        <w:rFonts w:ascii="Calibri" w:hAnsi="Calibri"/>
        <w:b/>
        <w:color w:val="006699"/>
        <w:sz w:val="28"/>
        <w:szCs w:val="28"/>
        <w:lang w:val="it-IT"/>
      </w:rPr>
      <w:t>ISO/IEC 270XX:20YY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C35"/>
    <w:multiLevelType w:val="hybridMultilevel"/>
    <w:tmpl w:val="FF8898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71556C"/>
    <w:multiLevelType w:val="multilevel"/>
    <w:tmpl w:val="C9EE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CB"/>
    <w:rsid w:val="00026E78"/>
    <w:rsid w:val="00037A98"/>
    <w:rsid w:val="00073D28"/>
    <w:rsid w:val="000951B3"/>
    <w:rsid w:val="000D615D"/>
    <w:rsid w:val="000E1384"/>
    <w:rsid w:val="001058AC"/>
    <w:rsid w:val="00107380"/>
    <w:rsid w:val="00113354"/>
    <w:rsid w:val="001219AF"/>
    <w:rsid w:val="00152416"/>
    <w:rsid w:val="00156105"/>
    <w:rsid w:val="00162651"/>
    <w:rsid w:val="001B167E"/>
    <w:rsid w:val="001B3AF4"/>
    <w:rsid w:val="001C202F"/>
    <w:rsid w:val="001D38DA"/>
    <w:rsid w:val="001D65C6"/>
    <w:rsid w:val="00235063"/>
    <w:rsid w:val="002573A5"/>
    <w:rsid w:val="002C2109"/>
    <w:rsid w:val="002E374A"/>
    <w:rsid w:val="002E3BBF"/>
    <w:rsid w:val="00313E4E"/>
    <w:rsid w:val="003211E8"/>
    <w:rsid w:val="00323089"/>
    <w:rsid w:val="0034398D"/>
    <w:rsid w:val="00351363"/>
    <w:rsid w:val="003A14CE"/>
    <w:rsid w:val="003B1A75"/>
    <w:rsid w:val="003D5785"/>
    <w:rsid w:val="003E476E"/>
    <w:rsid w:val="00405E53"/>
    <w:rsid w:val="00425A20"/>
    <w:rsid w:val="00454CB3"/>
    <w:rsid w:val="00476ED1"/>
    <w:rsid w:val="00483177"/>
    <w:rsid w:val="0049051F"/>
    <w:rsid w:val="004F0B2A"/>
    <w:rsid w:val="004F4C07"/>
    <w:rsid w:val="00527A29"/>
    <w:rsid w:val="00544007"/>
    <w:rsid w:val="005566A7"/>
    <w:rsid w:val="00562D80"/>
    <w:rsid w:val="00570ACD"/>
    <w:rsid w:val="005B4AAA"/>
    <w:rsid w:val="005B4DCA"/>
    <w:rsid w:val="005C6148"/>
    <w:rsid w:val="005D10B5"/>
    <w:rsid w:val="005E6385"/>
    <w:rsid w:val="006049BB"/>
    <w:rsid w:val="00617CBC"/>
    <w:rsid w:val="00620216"/>
    <w:rsid w:val="006413E1"/>
    <w:rsid w:val="00662578"/>
    <w:rsid w:val="006646E1"/>
    <w:rsid w:val="006765E8"/>
    <w:rsid w:val="006A7D2D"/>
    <w:rsid w:val="006C4504"/>
    <w:rsid w:val="006D5E1A"/>
    <w:rsid w:val="006E6696"/>
    <w:rsid w:val="007049D7"/>
    <w:rsid w:val="00761518"/>
    <w:rsid w:val="00765084"/>
    <w:rsid w:val="007A5C56"/>
    <w:rsid w:val="007C4B3F"/>
    <w:rsid w:val="007E46BE"/>
    <w:rsid w:val="00817592"/>
    <w:rsid w:val="00827CF6"/>
    <w:rsid w:val="00846C15"/>
    <w:rsid w:val="00853984"/>
    <w:rsid w:val="00876FED"/>
    <w:rsid w:val="008776CC"/>
    <w:rsid w:val="008816E2"/>
    <w:rsid w:val="008974C7"/>
    <w:rsid w:val="008A1EEC"/>
    <w:rsid w:val="008B6692"/>
    <w:rsid w:val="008F355F"/>
    <w:rsid w:val="00917FBA"/>
    <w:rsid w:val="009217D3"/>
    <w:rsid w:val="00967E17"/>
    <w:rsid w:val="009728D2"/>
    <w:rsid w:val="009A19BF"/>
    <w:rsid w:val="009D3F55"/>
    <w:rsid w:val="009E580D"/>
    <w:rsid w:val="009E6DCE"/>
    <w:rsid w:val="009F1064"/>
    <w:rsid w:val="00A05CC6"/>
    <w:rsid w:val="00A52C61"/>
    <w:rsid w:val="00A75CC7"/>
    <w:rsid w:val="00A969FF"/>
    <w:rsid w:val="00AB74F7"/>
    <w:rsid w:val="00AD1922"/>
    <w:rsid w:val="00AF33B3"/>
    <w:rsid w:val="00AF46CA"/>
    <w:rsid w:val="00B05D57"/>
    <w:rsid w:val="00B3761E"/>
    <w:rsid w:val="00B8275A"/>
    <w:rsid w:val="00B85125"/>
    <w:rsid w:val="00B87EB0"/>
    <w:rsid w:val="00C0493B"/>
    <w:rsid w:val="00C24ABE"/>
    <w:rsid w:val="00C71040"/>
    <w:rsid w:val="00C95BC0"/>
    <w:rsid w:val="00CB30EA"/>
    <w:rsid w:val="00CF0BB5"/>
    <w:rsid w:val="00CF1B02"/>
    <w:rsid w:val="00D215CB"/>
    <w:rsid w:val="00D236D4"/>
    <w:rsid w:val="00D757C0"/>
    <w:rsid w:val="00D759F5"/>
    <w:rsid w:val="00DA6412"/>
    <w:rsid w:val="00DB19C5"/>
    <w:rsid w:val="00DC52F5"/>
    <w:rsid w:val="00DC6C13"/>
    <w:rsid w:val="00DE2044"/>
    <w:rsid w:val="00DF3CD7"/>
    <w:rsid w:val="00E35A84"/>
    <w:rsid w:val="00E510B4"/>
    <w:rsid w:val="00E6284C"/>
    <w:rsid w:val="00EB06C3"/>
    <w:rsid w:val="00EB40F0"/>
    <w:rsid w:val="00EF598F"/>
    <w:rsid w:val="00F15A99"/>
    <w:rsid w:val="00F428C8"/>
    <w:rsid w:val="00F441F5"/>
    <w:rsid w:val="00F45997"/>
    <w:rsid w:val="00F462D4"/>
    <w:rsid w:val="00F54953"/>
    <w:rsid w:val="00F657F2"/>
    <w:rsid w:val="00F91E3F"/>
    <w:rsid w:val="00FA0E00"/>
    <w:rsid w:val="00FB0C27"/>
    <w:rsid w:val="00FB7AAA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2ED95"/>
  <w15:docId w15:val="{9753776D-8926-42A0-B2FC-A1906FF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6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46E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8B6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92"/>
  </w:style>
  <w:style w:type="paragraph" w:styleId="Footer">
    <w:name w:val="footer"/>
    <w:basedOn w:val="Normal"/>
    <w:link w:val="FooterChar"/>
    <w:unhideWhenUsed/>
    <w:rsid w:val="008B6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92"/>
  </w:style>
  <w:style w:type="paragraph" w:styleId="BalloonText">
    <w:name w:val="Balloon Text"/>
    <w:basedOn w:val="Normal"/>
    <w:link w:val="BalloonTextChar"/>
    <w:uiPriority w:val="99"/>
    <w:semiHidden/>
    <w:unhideWhenUsed/>
    <w:rsid w:val="008B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894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32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1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8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1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1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7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8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65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94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7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9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3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83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0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72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3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4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5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5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82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1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2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53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8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99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5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64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CF159064864D910050BC61043151" ma:contentTypeVersion="1" ma:contentTypeDescription="Create a new document." ma:contentTypeScope="" ma:versionID="70e9e3de832a1c1521d1fb685916a559">
  <xsd:schema xmlns:xsd="http://www.w3.org/2001/XMLSchema" xmlns:xs="http://www.w3.org/2001/XMLSchema" xmlns:p="http://schemas.microsoft.com/office/2006/metadata/properties" xmlns:ns2="98d2d856-8ac5-4327-a1bd-813daae775fe" targetNamespace="http://schemas.microsoft.com/office/2006/metadata/properties" ma:root="true" ma:fieldsID="0fa0a8cd4f75488db59f8b3dc19d1c65" ns2:_="">
    <xsd:import namespace="98d2d856-8ac5-4327-a1bd-813daae7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2d856-8ac5-4327-a1bd-813daae77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BF42D-C6EE-49DA-BD7C-5A94BCE5D39A}"/>
</file>

<file path=customXml/itemProps2.xml><?xml version="1.0" encoding="utf-8"?>
<ds:datastoreItem xmlns:ds="http://schemas.openxmlformats.org/officeDocument/2006/customXml" ds:itemID="{509643D6-55C0-4EE5-8A37-8B25B1AB113C}"/>
</file>

<file path=customXml/itemProps3.xml><?xml version="1.0" encoding="utf-8"?>
<ds:datastoreItem xmlns:ds="http://schemas.openxmlformats.org/officeDocument/2006/customXml" ds:itemID="{85715A01-EABB-4FBF-8D75-EE99383A1D5D}"/>
</file>

<file path=customXml/itemProps4.xml><?xml version="1.0" encoding="utf-8"?>
<ds:datastoreItem xmlns:ds="http://schemas.openxmlformats.org/officeDocument/2006/customXml" ds:itemID="{DBD948A8-DC90-4829-A7FD-B11691C02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RINA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NPS</dc:creator>
  <cp:lastModifiedBy>Stefano PROCOPIO</cp:lastModifiedBy>
  <cp:revision>32</cp:revision>
  <cp:lastPrinted>2019-01-08T15:15:00Z</cp:lastPrinted>
  <dcterms:created xsi:type="dcterms:W3CDTF">2019-01-08T14:03:00Z</dcterms:created>
  <dcterms:modified xsi:type="dcterms:W3CDTF">2019-02-22T11:48:00Z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0x0101001473CF159064864D910050BC61043151</vt:lpwstr>
  </property>
</Properties>
</file>